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D28" w:rsidRPr="00625D28" w:rsidRDefault="00625D28" w:rsidP="00625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28">
        <w:rPr>
          <w:rFonts w:ascii="Times New Roman" w:hAnsi="Times New Roman" w:cs="Times New Roman"/>
          <w:b/>
          <w:sz w:val="24"/>
          <w:szCs w:val="24"/>
        </w:rPr>
        <w:t>Majątek Powiatowego Centrum Pomocy Rodzinie w Wodzisławiu Śląskim -stan na dzień 31.12.201</w:t>
      </w:r>
      <w:r w:rsidRPr="00625D28">
        <w:rPr>
          <w:rFonts w:ascii="Times New Roman" w:hAnsi="Times New Roman" w:cs="Times New Roman"/>
          <w:b/>
          <w:sz w:val="24"/>
          <w:szCs w:val="24"/>
        </w:rPr>
        <w:t>9</w:t>
      </w:r>
      <w:r w:rsidRPr="00625D28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625D28" w:rsidRPr="00625D28" w:rsidRDefault="00625D28">
      <w:pPr>
        <w:rPr>
          <w:rFonts w:ascii="Times New Roman" w:hAnsi="Times New Roman" w:cs="Times New Roman"/>
          <w:b/>
          <w:sz w:val="24"/>
          <w:szCs w:val="24"/>
        </w:rPr>
      </w:pPr>
      <w:r w:rsidRPr="00625D28">
        <w:rPr>
          <w:rFonts w:ascii="Times New Roman" w:hAnsi="Times New Roman" w:cs="Times New Roman"/>
          <w:b/>
          <w:sz w:val="24"/>
          <w:szCs w:val="24"/>
        </w:rPr>
        <w:t xml:space="preserve">Środki trwałe: </w:t>
      </w:r>
    </w:p>
    <w:p w:rsidR="00625D28" w:rsidRPr="00625D28" w:rsidRDefault="00625D28">
      <w:pPr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sz w:val="24"/>
          <w:szCs w:val="24"/>
        </w:rPr>
        <w:t>1.Maszyny, urządzenia i aparaty ogólnego zastosowania: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D28">
        <w:rPr>
          <w:rFonts w:ascii="Times New Roman" w:hAnsi="Times New Roman" w:cs="Times New Roman"/>
          <w:sz w:val="24"/>
          <w:szCs w:val="24"/>
        </w:rPr>
        <w:t>495,70 zł</w:t>
      </w:r>
    </w:p>
    <w:p w:rsidR="00625D28" w:rsidRDefault="00625D28">
      <w:pPr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sz w:val="24"/>
          <w:szCs w:val="24"/>
        </w:rPr>
        <w:t>2.Urządzenia techniczne: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D28">
        <w:rPr>
          <w:rFonts w:ascii="Times New Roman" w:hAnsi="Times New Roman" w:cs="Times New Roman"/>
          <w:sz w:val="24"/>
          <w:szCs w:val="24"/>
        </w:rPr>
        <w:t xml:space="preserve">260,99 zł </w:t>
      </w:r>
    </w:p>
    <w:p w:rsidR="00625D28" w:rsidRDefault="00625D28">
      <w:pPr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sz w:val="24"/>
          <w:szCs w:val="24"/>
        </w:rPr>
        <w:t>3.Narzędzia, przyrządy, ruchomości i wyposażenie:30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D28">
        <w:rPr>
          <w:rFonts w:ascii="Times New Roman" w:hAnsi="Times New Roman" w:cs="Times New Roman"/>
          <w:sz w:val="24"/>
          <w:szCs w:val="24"/>
        </w:rPr>
        <w:t>350,00 zł</w:t>
      </w:r>
    </w:p>
    <w:p w:rsidR="00625D28" w:rsidRPr="00625D28" w:rsidRDefault="00625D28">
      <w:pPr>
        <w:rPr>
          <w:rFonts w:ascii="Times New Roman" w:hAnsi="Times New Roman" w:cs="Times New Roman"/>
          <w:b/>
          <w:sz w:val="24"/>
          <w:szCs w:val="24"/>
        </w:rPr>
      </w:pPr>
      <w:r w:rsidRPr="00625D28">
        <w:rPr>
          <w:rFonts w:ascii="Times New Roman" w:hAnsi="Times New Roman" w:cs="Times New Roman"/>
          <w:b/>
          <w:sz w:val="24"/>
          <w:szCs w:val="24"/>
        </w:rPr>
        <w:t>Razem środki trwałe (wartość brutto) : 57</w:t>
      </w:r>
      <w:r w:rsidRPr="00625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D28">
        <w:rPr>
          <w:rFonts w:ascii="Times New Roman" w:hAnsi="Times New Roman" w:cs="Times New Roman"/>
          <w:b/>
          <w:sz w:val="24"/>
          <w:szCs w:val="24"/>
        </w:rPr>
        <w:t xml:space="preserve">106,69 zł </w:t>
      </w:r>
    </w:p>
    <w:p w:rsidR="00625D28" w:rsidRDefault="00625D28">
      <w:pPr>
        <w:rPr>
          <w:rFonts w:ascii="Times New Roman" w:hAnsi="Times New Roman" w:cs="Times New Roman"/>
          <w:sz w:val="24"/>
          <w:szCs w:val="24"/>
        </w:rPr>
      </w:pPr>
    </w:p>
    <w:p w:rsidR="00625D28" w:rsidRDefault="00625D28">
      <w:pPr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sz w:val="24"/>
          <w:szCs w:val="24"/>
        </w:rPr>
        <w:t>Wartości niematerialne i prawne: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D28">
        <w:rPr>
          <w:rFonts w:ascii="Times New Roman" w:hAnsi="Times New Roman" w:cs="Times New Roman"/>
          <w:sz w:val="24"/>
          <w:szCs w:val="24"/>
        </w:rPr>
        <w:t xml:space="preserve">859,63 zł </w:t>
      </w:r>
    </w:p>
    <w:p w:rsidR="00625D28" w:rsidRPr="00625D28" w:rsidRDefault="00625D28">
      <w:pPr>
        <w:rPr>
          <w:rFonts w:ascii="Times New Roman" w:hAnsi="Times New Roman" w:cs="Times New Roman"/>
          <w:b/>
          <w:sz w:val="24"/>
          <w:szCs w:val="24"/>
        </w:rPr>
      </w:pPr>
      <w:r w:rsidRPr="00625D28">
        <w:rPr>
          <w:rFonts w:ascii="Times New Roman" w:hAnsi="Times New Roman" w:cs="Times New Roman"/>
          <w:b/>
          <w:sz w:val="24"/>
          <w:szCs w:val="24"/>
        </w:rPr>
        <w:t>Razem wartości niematerialne i prawne (wartość brutto) : 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D28">
        <w:rPr>
          <w:rFonts w:ascii="Times New Roman" w:hAnsi="Times New Roman" w:cs="Times New Roman"/>
          <w:b/>
          <w:sz w:val="24"/>
          <w:szCs w:val="24"/>
        </w:rPr>
        <w:t xml:space="preserve">859,63 zł </w:t>
      </w:r>
    </w:p>
    <w:p w:rsidR="00625D28" w:rsidRDefault="00625D28">
      <w:pPr>
        <w:rPr>
          <w:rFonts w:ascii="Times New Roman" w:hAnsi="Times New Roman" w:cs="Times New Roman"/>
          <w:sz w:val="24"/>
          <w:szCs w:val="24"/>
        </w:rPr>
      </w:pPr>
    </w:p>
    <w:p w:rsidR="00625D28" w:rsidRDefault="00625D28">
      <w:pPr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sz w:val="24"/>
          <w:szCs w:val="24"/>
        </w:rPr>
        <w:t>Inwestycje rozpoczęte (środki trwałe w budowie): 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D28">
        <w:rPr>
          <w:rFonts w:ascii="Times New Roman" w:hAnsi="Times New Roman" w:cs="Times New Roman"/>
          <w:sz w:val="24"/>
          <w:szCs w:val="24"/>
        </w:rPr>
        <w:t xml:space="preserve">888,40zł </w:t>
      </w:r>
    </w:p>
    <w:p w:rsidR="00625D28" w:rsidRDefault="00625D28">
      <w:pPr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sz w:val="24"/>
          <w:szCs w:val="24"/>
        </w:rPr>
        <w:t xml:space="preserve">Pozostałe środki trwałe : </w:t>
      </w:r>
      <w:r>
        <w:rPr>
          <w:rFonts w:ascii="Times New Roman" w:hAnsi="Times New Roman" w:cs="Times New Roman"/>
          <w:sz w:val="24"/>
          <w:szCs w:val="24"/>
        </w:rPr>
        <w:t xml:space="preserve">713 954,86 </w:t>
      </w:r>
      <w:r w:rsidRPr="00625D28">
        <w:rPr>
          <w:rFonts w:ascii="Times New Roman" w:hAnsi="Times New Roman" w:cs="Times New Roman"/>
          <w:sz w:val="24"/>
          <w:szCs w:val="24"/>
        </w:rPr>
        <w:t>zł</w:t>
      </w:r>
    </w:p>
    <w:p w:rsidR="000526B3" w:rsidRPr="00625D28" w:rsidRDefault="00625D28">
      <w:pPr>
        <w:rPr>
          <w:rFonts w:ascii="Times New Roman" w:hAnsi="Times New Roman" w:cs="Times New Roman"/>
          <w:sz w:val="24"/>
          <w:szCs w:val="24"/>
        </w:rPr>
      </w:pPr>
      <w:r w:rsidRPr="00625D28">
        <w:rPr>
          <w:rFonts w:ascii="Times New Roman" w:hAnsi="Times New Roman" w:cs="Times New Roman"/>
          <w:sz w:val="24"/>
          <w:szCs w:val="24"/>
        </w:rPr>
        <w:t xml:space="preserve">Pozostałe wartości niematerialne i prawne: </w:t>
      </w:r>
      <w:r>
        <w:rPr>
          <w:rFonts w:ascii="Times New Roman" w:hAnsi="Times New Roman" w:cs="Times New Roman"/>
          <w:sz w:val="24"/>
          <w:szCs w:val="24"/>
        </w:rPr>
        <w:t xml:space="preserve">76 552,07 zł. </w:t>
      </w:r>
      <w:bookmarkStart w:id="0" w:name="_GoBack"/>
      <w:bookmarkEnd w:id="0"/>
    </w:p>
    <w:sectPr w:rsidR="000526B3" w:rsidRPr="0062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6E"/>
    <w:rsid w:val="00504E2A"/>
    <w:rsid w:val="00625D28"/>
    <w:rsid w:val="00963603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D83BF-3667-4FA8-A34E-9A6824E8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4</dc:creator>
  <cp:keywords/>
  <dc:description/>
  <cp:lastModifiedBy>KSIĘGOWOŚĆ 4</cp:lastModifiedBy>
  <cp:revision>2</cp:revision>
  <dcterms:created xsi:type="dcterms:W3CDTF">2020-06-12T07:22:00Z</dcterms:created>
  <dcterms:modified xsi:type="dcterms:W3CDTF">2020-06-12T07:32:00Z</dcterms:modified>
</cp:coreProperties>
</file>